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Pou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čen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í o právu na odstoupení od smlouvy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1. Právo odstoupit od smlouvy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1.1 Do 14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 právo jako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 odstoupit od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smlouvy bez udání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1.2 Máte právo odstoupit od smlouvy bez udání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ůvodu ve lhůtě 14 dnů ode dne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ásledujícího po dni uzav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smlouvy a 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uzavřen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kupní smlouvy, kdy Vy nebo Vámi 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osoba (jiná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dopravce) převezmete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 U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dodané po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ástech se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poslední dodávky, u pravidelné opakované dodávky se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ítá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první dodávky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 Pro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 uplatněn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práva na odstoupení od smlouvy musíte o svém odstoupení od této smlouvy informovat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 Jindřich Sznapka, Bassau 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,se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ídlem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Byst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řice 518, 739 95 Bystřice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identifika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48811041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formou jednostranného právního jednání (nap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íklad dopisem zaslaným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provozovatele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žeb, nebo emilem). Můžete použ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ít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řiložen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vzorový formulá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smlouvy, není to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šak Vaš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povinností.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1.4 Aby byla dodr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žena lhůta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této smlouvy, posta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čuje odeslat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 uplynut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ůty.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0" w:firstLine="0"/>
        <w:jc w:val="left"/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2. D</w:t>
      </w: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ůsledky odstoupen</w:t>
      </w:r>
      <w:r>
        <w:rPr>
          <w:rFonts w:ascii="Arial" w:hAnsi="Arial" w:cs="Arial" w:eastAsia="Arial"/>
          <w:color w:val="365F91"/>
          <w:spacing w:val="0"/>
          <w:position w:val="0"/>
          <w:sz w:val="26"/>
          <w:shd w:fill="auto" w:val="clear"/>
        </w:rPr>
        <w:t xml:space="preserve">í od smlouvy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2.1 Pokud odstoupíte od této smlouvy, vrátíme Vám bez zbyte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odkladu,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do 14 dnů ode dne, kdy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šlo Vaše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ámení o odstoupení od smlouvy,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šechny platby,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jsme od Vás obdr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želi, včetně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na dod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(krom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dodatečn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náklad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vznikl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ůsledku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 zvoleného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ůsobu dod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ání, který je jiný 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nejlevnějš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 standardn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ího dodání námi nabízený). Pro vrácení plateb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žijeme stejn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platební prost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ředek,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jste pou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žil(a) pro proveden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transakce, pokud jste výslovn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neurčil(a) jinak. V 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ádném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 tím nevzniknou dal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náklady. Platbu vrátíme 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po obdržen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vráceného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nebo proká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žete-li, že jste zbož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odeslal(a)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ět, podle toho, co nastane dř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2.2 Ponesete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ímé náklady spojené s vrácením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 Odpovídáte pouze za sní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hodnoty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ůsledku nakl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ádání s tímto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 jiným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ůsobem, než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je nutný k obeznámení se s povahou a vlastnostmi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četně jeho funkčnosti.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árok na náhradu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škody za 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hodnoty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jsme oprávn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ěni jednostranně započ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 proti 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šemu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ároku na vrácení kupní ceny.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2.3 Pokud jste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ádal(a), aby 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začalo během lhůty pro odstoupen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od smlouvy, zaplatíte nám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ástku úm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ěrnou rozsahu poskytnut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do doby, kdy jste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 informoval(a) o odstoupení od smlouvy, a to v porovnání s celkovým rozsahem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ve smlouv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Vzorový formulá</w:t>
      </w: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ř pro odstoupen</w:t>
      </w:r>
      <w:r>
        <w:rPr>
          <w:rFonts w:ascii="Arial" w:hAnsi="Arial" w:cs="Arial" w:eastAsia="Arial"/>
          <w:color w:val="366091"/>
          <w:spacing w:val="0"/>
          <w:position w:val="0"/>
          <w:sz w:val="32"/>
          <w:shd w:fill="auto" w:val="clear"/>
        </w:rPr>
        <w:t xml:space="preserve">í od smlouvy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ňte tento formul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 a pošlete jej zpět pouze v př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ě, že chcete odstoupit od smlouvy):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Oznámení o odstoupení od smlouvy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Adresát (zde podnikatel vlo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íjmení/obchodní firmu, adresu sídla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faxov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íslo a e-mailovou adresu podnikatele)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Oznamuji/oznamujeme (*),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ímto odstupuji/odstupujeme (*) od smlouvy o nákupu tohoto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(*)/o poskytnutí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ěchto služeb (*)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 objednání (*)/datum obdr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(*)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Podpis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 (pouze pokud je tento formul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zas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ílán v listinné podob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ě)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(*) Nehodící se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škrtněte nebo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dopl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ňte.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